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A0" w:firstRow="1" w:lastRow="0" w:firstColumn="1" w:lastColumn="0" w:noHBand="0" w:noVBand="0"/>
      </w:tblPr>
      <w:tblGrid>
        <w:gridCol w:w="10204"/>
      </w:tblGrid>
      <w:tr w:rsidR="008609D2" w:rsidRPr="00447FEF" w:rsidTr="00FC6D90">
        <w:trPr>
          <w:trHeight w:val="461"/>
          <w:tblCellSpacing w:w="0" w:type="dxa"/>
        </w:trPr>
        <w:tc>
          <w:tcPr>
            <w:tcW w:w="0" w:type="auto"/>
            <w:shd w:val="clear" w:color="auto" w:fill="FFFFFF"/>
            <w:vAlign w:val="center"/>
          </w:tcPr>
          <w:p w:rsidR="008609D2" w:rsidRPr="008054CA" w:rsidRDefault="008609D2" w:rsidP="008054CA">
            <w:pPr>
              <w:widowControl/>
              <w:spacing w:line="480" w:lineRule="atLeast"/>
              <w:jc w:val="center"/>
              <w:rPr>
                <w:rFonts w:ascii="宋体" w:cs="宋体"/>
                <w:b/>
                <w:bCs/>
                <w:color w:val="000000"/>
                <w:kern w:val="0"/>
                <w:sz w:val="32"/>
                <w:szCs w:val="32"/>
              </w:rPr>
            </w:pPr>
            <w:r w:rsidRPr="008054CA">
              <w:rPr>
                <w:rFonts w:ascii="宋体" w:hAnsi="宋体" w:cs="宋体"/>
                <w:b/>
                <w:bCs/>
                <w:color w:val="000000"/>
                <w:kern w:val="0"/>
                <w:sz w:val="32"/>
                <w:szCs w:val="32"/>
              </w:rPr>
              <w:t>2019</w:t>
            </w:r>
            <w:r w:rsidRPr="008054CA">
              <w:rPr>
                <w:rFonts w:ascii="宋体" w:hAnsi="宋体" w:cs="宋体" w:hint="eastAsia"/>
                <w:b/>
                <w:bCs/>
                <w:color w:val="000000"/>
                <w:kern w:val="0"/>
                <w:sz w:val="32"/>
                <w:szCs w:val="32"/>
              </w:rPr>
              <w:t>年硕士研究生招生预调</w:t>
            </w:r>
            <w:proofErr w:type="gramStart"/>
            <w:r w:rsidRPr="008054CA">
              <w:rPr>
                <w:rFonts w:ascii="宋体" w:hAnsi="宋体" w:cs="宋体" w:hint="eastAsia"/>
                <w:b/>
                <w:bCs/>
                <w:color w:val="000000"/>
                <w:kern w:val="0"/>
                <w:sz w:val="32"/>
                <w:szCs w:val="32"/>
              </w:rPr>
              <w:t>剂</w:t>
            </w:r>
            <w:r>
              <w:rPr>
                <w:rFonts w:ascii="宋体" w:hAnsi="宋体" w:cs="宋体" w:hint="eastAsia"/>
                <w:b/>
                <w:bCs/>
                <w:color w:val="000000"/>
                <w:kern w:val="0"/>
                <w:sz w:val="32"/>
                <w:szCs w:val="32"/>
              </w:rPr>
              <w:t>系统</w:t>
            </w:r>
            <w:proofErr w:type="gramEnd"/>
            <w:r>
              <w:rPr>
                <w:rFonts w:ascii="宋体" w:hAnsi="宋体" w:cs="宋体" w:hint="eastAsia"/>
                <w:b/>
                <w:bCs/>
                <w:color w:val="000000"/>
                <w:kern w:val="0"/>
                <w:sz w:val="32"/>
                <w:szCs w:val="32"/>
              </w:rPr>
              <w:t>使用</w:t>
            </w:r>
            <w:r w:rsidRPr="008054CA">
              <w:rPr>
                <w:rFonts w:ascii="宋体" w:hAnsi="宋体" w:cs="宋体" w:hint="eastAsia"/>
                <w:b/>
                <w:bCs/>
                <w:color w:val="000000"/>
                <w:kern w:val="0"/>
                <w:sz w:val="32"/>
                <w:szCs w:val="32"/>
              </w:rPr>
              <w:t>说明</w:t>
            </w:r>
          </w:p>
        </w:tc>
      </w:tr>
      <w:tr w:rsidR="008609D2" w:rsidRPr="00447FEF" w:rsidTr="00FB3FAA">
        <w:trPr>
          <w:tblCellSpacing w:w="0" w:type="dxa"/>
        </w:trPr>
        <w:tc>
          <w:tcPr>
            <w:tcW w:w="0" w:type="auto"/>
            <w:shd w:val="clear" w:color="auto" w:fill="FFFFFF"/>
            <w:vAlign w:val="center"/>
          </w:tcPr>
          <w:p w:rsidR="008609D2" w:rsidRPr="00447FEF" w:rsidRDefault="008609D2" w:rsidP="00215408">
            <w:pPr>
              <w:widowControl/>
              <w:spacing w:beforeLines="100" w:before="312" w:line="380" w:lineRule="exact"/>
              <w:ind w:firstLine="482"/>
              <w:jc w:val="left"/>
              <w:rPr>
                <w:rFonts w:ascii="宋体" w:cs="宋体"/>
                <w:color w:val="000000"/>
                <w:kern w:val="0"/>
                <w:sz w:val="24"/>
                <w:szCs w:val="24"/>
              </w:rPr>
            </w:pPr>
            <w:r w:rsidRPr="00447FEF">
              <w:rPr>
                <w:rFonts w:ascii="宋体" w:hAnsi="宋体" w:cs="宋体"/>
                <w:kern w:val="0"/>
                <w:sz w:val="24"/>
              </w:rPr>
              <w:t>2019</w:t>
            </w:r>
            <w:r w:rsidRPr="00447FEF">
              <w:rPr>
                <w:rFonts w:ascii="宋体" w:hAnsi="宋体" w:cs="宋体" w:hint="eastAsia"/>
                <w:kern w:val="0"/>
                <w:sz w:val="24"/>
              </w:rPr>
              <w:t>年我校除会计专业外，大部分专业（专业情况可参考我校</w:t>
            </w:r>
            <w:r w:rsidRPr="00447FEF">
              <w:rPr>
                <w:rFonts w:ascii="宋体" w:hAnsi="宋体" w:cs="宋体"/>
                <w:kern w:val="0"/>
                <w:sz w:val="24"/>
              </w:rPr>
              <w:t>/</w:t>
            </w:r>
            <w:r w:rsidRPr="00447FEF">
              <w:rPr>
                <w:rFonts w:ascii="宋体" w:hAnsi="宋体" w:cs="宋体" w:hint="eastAsia"/>
                <w:kern w:val="0"/>
                <w:sz w:val="24"/>
              </w:rPr>
              <w:t>研究生院</w:t>
            </w:r>
            <w:r w:rsidRPr="00447FEF">
              <w:rPr>
                <w:rFonts w:ascii="宋体" w:hAnsi="宋体" w:cs="宋体"/>
                <w:kern w:val="0"/>
                <w:sz w:val="24"/>
              </w:rPr>
              <w:t>/</w:t>
            </w:r>
            <w:r w:rsidRPr="00447FEF">
              <w:rPr>
                <w:rFonts w:ascii="宋体" w:hAnsi="宋体" w:cs="宋体" w:hint="eastAsia"/>
                <w:kern w:val="0"/>
                <w:sz w:val="24"/>
              </w:rPr>
              <w:t>招生专题）均接受调剂考生，</w:t>
            </w:r>
            <w:r w:rsidRPr="00447FEF">
              <w:rPr>
                <w:rFonts w:ascii="宋体" w:hAnsi="宋体" w:cs="宋体" w:hint="eastAsia"/>
                <w:color w:val="000000"/>
                <w:kern w:val="0"/>
                <w:sz w:val="24"/>
                <w:szCs w:val="24"/>
              </w:rPr>
              <w:t>热忱欢迎全国各地优秀考生调剂到我校继续深造</w:t>
            </w:r>
            <w:r w:rsidRPr="00447FEF">
              <w:rPr>
                <w:rFonts w:ascii="宋体" w:hAnsi="宋体" w:cs="宋体"/>
                <w:color w:val="000000"/>
                <w:kern w:val="0"/>
                <w:sz w:val="24"/>
                <w:szCs w:val="24"/>
              </w:rPr>
              <w:t>!</w:t>
            </w:r>
            <w:r w:rsidRPr="00447FEF">
              <w:rPr>
                <w:rFonts w:ascii="宋体" w:hAnsi="宋体" w:cs="宋体" w:hint="eastAsia"/>
                <w:color w:val="000000"/>
                <w:kern w:val="0"/>
                <w:sz w:val="24"/>
                <w:szCs w:val="24"/>
              </w:rPr>
              <w:t>为方便考生调剂，现就网上调剂有关注意事项说明如下：</w:t>
            </w:r>
          </w:p>
          <w:p w:rsidR="008609D2" w:rsidRPr="00447FEF" w:rsidRDefault="008609D2" w:rsidP="008C5413">
            <w:pPr>
              <w:widowControl/>
              <w:spacing w:line="380" w:lineRule="exact"/>
              <w:jc w:val="left"/>
              <w:rPr>
                <w:rFonts w:ascii="宋体" w:cs="宋体"/>
                <w:kern w:val="0"/>
                <w:sz w:val="24"/>
              </w:rPr>
            </w:pPr>
            <w:r w:rsidRPr="00447FEF">
              <w:rPr>
                <w:rFonts w:ascii="宋体" w:hAnsi="宋体" w:cs="宋体" w:hint="eastAsia"/>
                <w:b/>
                <w:bCs/>
                <w:kern w:val="0"/>
                <w:sz w:val="28"/>
                <w:szCs w:val="28"/>
              </w:rPr>
              <w:t>一、调剂条件</w:t>
            </w:r>
          </w:p>
          <w:p w:rsidR="008609D2" w:rsidRPr="00447FEF" w:rsidRDefault="008609D2" w:rsidP="008C5413">
            <w:pPr>
              <w:widowControl/>
              <w:spacing w:line="380" w:lineRule="exact"/>
              <w:ind w:firstLine="523"/>
              <w:jc w:val="left"/>
              <w:rPr>
                <w:rFonts w:ascii="宋体" w:cs="宋体"/>
                <w:kern w:val="0"/>
                <w:sz w:val="24"/>
              </w:rPr>
            </w:pPr>
            <w:r w:rsidRPr="00447FEF">
              <w:rPr>
                <w:rFonts w:ascii="宋体" w:hAnsi="宋体" w:cs="宋体" w:hint="eastAsia"/>
                <w:kern w:val="0"/>
                <w:sz w:val="24"/>
              </w:rPr>
              <w:t>符合国家调剂政策的考生</w:t>
            </w:r>
          </w:p>
          <w:p w:rsidR="008609D2" w:rsidRPr="00447FEF" w:rsidRDefault="008609D2" w:rsidP="00215408">
            <w:pPr>
              <w:widowControl/>
              <w:spacing w:line="380" w:lineRule="exact"/>
              <w:ind w:left="362" w:hangingChars="151" w:hanging="362"/>
              <w:jc w:val="left"/>
              <w:rPr>
                <w:rFonts w:ascii="宋体" w:cs="宋体"/>
                <w:kern w:val="0"/>
                <w:sz w:val="24"/>
              </w:rPr>
            </w:pPr>
            <w:r w:rsidRPr="00447FEF">
              <w:rPr>
                <w:rFonts w:ascii="宋体" w:hAnsi="宋体" w:cs="宋体"/>
                <w:kern w:val="0"/>
                <w:sz w:val="24"/>
              </w:rPr>
              <w:t>1</w:t>
            </w:r>
            <w:r w:rsidRPr="00447FEF">
              <w:rPr>
                <w:rFonts w:ascii="宋体" w:hAnsi="宋体" w:cs="宋体" w:hint="eastAsia"/>
                <w:kern w:val="0"/>
                <w:sz w:val="24"/>
              </w:rPr>
              <w:t>．调剂考生必须是上线考生（我校享受西部省区，即二区录取分数线）</w:t>
            </w:r>
          </w:p>
          <w:p w:rsidR="008609D2" w:rsidRPr="00447FEF" w:rsidRDefault="008609D2" w:rsidP="00215408">
            <w:pPr>
              <w:widowControl/>
              <w:spacing w:line="380" w:lineRule="exact"/>
              <w:ind w:left="362" w:hangingChars="151" w:hanging="362"/>
              <w:jc w:val="left"/>
              <w:rPr>
                <w:rFonts w:ascii="宋体" w:cs="宋体"/>
                <w:kern w:val="0"/>
                <w:sz w:val="24"/>
              </w:rPr>
            </w:pPr>
            <w:r w:rsidRPr="00447FEF">
              <w:rPr>
                <w:rFonts w:ascii="宋体" w:hAnsi="宋体" w:cs="宋体"/>
                <w:kern w:val="0"/>
                <w:sz w:val="24"/>
              </w:rPr>
              <w:t>2</w:t>
            </w:r>
            <w:r w:rsidRPr="00447FEF">
              <w:rPr>
                <w:rFonts w:ascii="宋体" w:hAnsi="宋体" w:cs="宋体" w:hint="eastAsia"/>
                <w:kern w:val="0"/>
                <w:sz w:val="24"/>
              </w:rPr>
              <w:t>．报考专业的考试科目须与调剂专业的考试科目相同或相近</w:t>
            </w:r>
          </w:p>
          <w:p w:rsidR="008609D2" w:rsidRPr="00447FEF" w:rsidRDefault="008609D2" w:rsidP="00215408">
            <w:pPr>
              <w:widowControl/>
              <w:spacing w:line="380" w:lineRule="exact"/>
              <w:ind w:left="362" w:hangingChars="151" w:hanging="362"/>
              <w:jc w:val="left"/>
              <w:rPr>
                <w:rFonts w:ascii="宋体" w:cs="宋体"/>
                <w:kern w:val="0"/>
                <w:sz w:val="24"/>
              </w:rPr>
            </w:pPr>
            <w:r w:rsidRPr="00447FEF">
              <w:rPr>
                <w:rFonts w:ascii="宋体" w:hAnsi="宋体" w:cs="宋体"/>
                <w:kern w:val="0"/>
                <w:sz w:val="24"/>
              </w:rPr>
              <w:t>3</w:t>
            </w:r>
            <w:r w:rsidRPr="00447FEF">
              <w:rPr>
                <w:rFonts w:ascii="宋体" w:hAnsi="宋体" w:cs="宋体" w:hint="eastAsia"/>
                <w:kern w:val="0"/>
                <w:sz w:val="24"/>
              </w:rPr>
              <w:t>．调剂专业与报考专业不一致的考生，报考专业和调剂专业均须到达国家二类地区分数线后才可调剂</w:t>
            </w:r>
          </w:p>
          <w:p w:rsidR="008609D2" w:rsidRPr="00447FEF" w:rsidRDefault="008609D2" w:rsidP="00215408">
            <w:pPr>
              <w:widowControl/>
              <w:spacing w:line="380" w:lineRule="exact"/>
              <w:ind w:left="362" w:hangingChars="151" w:hanging="362"/>
              <w:jc w:val="left"/>
              <w:rPr>
                <w:rFonts w:ascii="宋体" w:cs="宋体"/>
                <w:kern w:val="0"/>
                <w:sz w:val="24"/>
              </w:rPr>
            </w:pPr>
            <w:r w:rsidRPr="00447FEF">
              <w:rPr>
                <w:rFonts w:ascii="宋体" w:hAnsi="宋体" w:cs="宋体"/>
                <w:kern w:val="0"/>
                <w:sz w:val="24"/>
              </w:rPr>
              <w:t>4</w:t>
            </w:r>
            <w:r w:rsidRPr="00447FEF">
              <w:rPr>
                <w:rFonts w:ascii="宋体" w:hAnsi="宋体" w:cs="宋体" w:hint="eastAsia"/>
                <w:kern w:val="0"/>
                <w:sz w:val="24"/>
              </w:rPr>
              <w:t>．除外语专业外，我校只调剂外语为英语的考生</w:t>
            </w:r>
          </w:p>
          <w:p w:rsidR="008609D2" w:rsidRPr="00447FEF" w:rsidRDefault="008609D2" w:rsidP="00215408">
            <w:pPr>
              <w:widowControl/>
              <w:spacing w:line="380" w:lineRule="exact"/>
              <w:ind w:left="362" w:hangingChars="151" w:hanging="362"/>
              <w:jc w:val="left"/>
              <w:rPr>
                <w:rFonts w:ascii="宋体" w:cs="宋体"/>
                <w:kern w:val="0"/>
                <w:sz w:val="24"/>
              </w:rPr>
            </w:pPr>
            <w:r w:rsidRPr="00447FEF">
              <w:rPr>
                <w:rFonts w:ascii="宋体" w:hAnsi="宋体" w:cs="宋体"/>
                <w:kern w:val="0"/>
                <w:sz w:val="24"/>
              </w:rPr>
              <w:t>5</w:t>
            </w:r>
            <w:r w:rsidRPr="00447FEF">
              <w:rPr>
                <w:rFonts w:ascii="宋体" w:hAnsi="宋体" w:cs="宋体" w:hint="eastAsia"/>
                <w:kern w:val="0"/>
                <w:sz w:val="24"/>
              </w:rPr>
              <w:t>．享受少数民族分数线考生不予调剂</w:t>
            </w:r>
          </w:p>
          <w:p w:rsidR="008609D2" w:rsidRPr="00447FEF" w:rsidRDefault="008609D2" w:rsidP="00215408">
            <w:pPr>
              <w:widowControl/>
              <w:spacing w:line="380" w:lineRule="exact"/>
              <w:ind w:left="362" w:hangingChars="151" w:hanging="362"/>
              <w:jc w:val="left"/>
              <w:rPr>
                <w:rFonts w:ascii="宋体" w:cs="宋体"/>
                <w:kern w:val="0"/>
                <w:sz w:val="24"/>
              </w:rPr>
            </w:pPr>
            <w:r w:rsidRPr="00447FEF">
              <w:rPr>
                <w:rFonts w:ascii="宋体" w:hAnsi="宋体" w:cs="宋体"/>
                <w:kern w:val="0"/>
                <w:sz w:val="24"/>
              </w:rPr>
              <w:t>6</w:t>
            </w:r>
            <w:r w:rsidRPr="00447FEF">
              <w:rPr>
                <w:rFonts w:ascii="宋体" w:hAnsi="宋体" w:cs="宋体" w:hint="eastAsia"/>
                <w:kern w:val="0"/>
                <w:sz w:val="24"/>
              </w:rPr>
              <w:t>．调剂考生</w:t>
            </w:r>
            <w:proofErr w:type="gramStart"/>
            <w:r w:rsidRPr="00447FEF">
              <w:rPr>
                <w:rFonts w:ascii="宋体" w:hAnsi="宋体" w:cs="宋体" w:hint="eastAsia"/>
                <w:kern w:val="0"/>
                <w:sz w:val="24"/>
              </w:rPr>
              <w:t>若属跨专业</w:t>
            </w:r>
            <w:proofErr w:type="gramEnd"/>
            <w:r w:rsidRPr="00447FEF">
              <w:rPr>
                <w:rFonts w:ascii="宋体" w:hAnsi="宋体" w:cs="宋体" w:hint="eastAsia"/>
                <w:kern w:val="0"/>
                <w:sz w:val="24"/>
              </w:rPr>
              <w:t>报考，则按我校跨专业报考规定执行</w:t>
            </w:r>
          </w:p>
          <w:p w:rsidR="008609D2" w:rsidRPr="00447FEF" w:rsidRDefault="008609D2" w:rsidP="008C5413">
            <w:pPr>
              <w:widowControl/>
              <w:spacing w:line="380" w:lineRule="exact"/>
              <w:jc w:val="left"/>
              <w:rPr>
                <w:rFonts w:ascii="宋体" w:cs="宋体"/>
                <w:b/>
                <w:bCs/>
                <w:kern w:val="0"/>
                <w:sz w:val="28"/>
                <w:szCs w:val="28"/>
              </w:rPr>
            </w:pPr>
            <w:r w:rsidRPr="00447FEF">
              <w:rPr>
                <w:rFonts w:ascii="宋体" w:hAnsi="宋体" w:cs="宋体" w:hint="eastAsia"/>
                <w:b/>
                <w:bCs/>
                <w:kern w:val="0"/>
                <w:sz w:val="28"/>
                <w:szCs w:val="28"/>
              </w:rPr>
              <w:t>二、调剂程序</w:t>
            </w:r>
          </w:p>
          <w:p w:rsidR="008609D2" w:rsidRPr="00447FEF" w:rsidRDefault="008609D2" w:rsidP="00215408">
            <w:pPr>
              <w:widowControl/>
              <w:spacing w:line="380" w:lineRule="exact"/>
              <w:ind w:left="424" w:hangingChars="151" w:hanging="424"/>
              <w:jc w:val="left"/>
              <w:rPr>
                <w:rFonts w:ascii="宋体" w:cs="宋体"/>
                <w:kern w:val="0"/>
                <w:sz w:val="24"/>
              </w:rPr>
            </w:pPr>
            <w:r w:rsidRPr="00447FEF">
              <w:rPr>
                <w:rFonts w:ascii="宋体" w:hAnsi="宋体" w:cs="宋体" w:hint="eastAsia"/>
                <w:b/>
                <w:bCs/>
                <w:kern w:val="0"/>
                <w:sz w:val="28"/>
                <w:szCs w:val="28"/>
              </w:rPr>
              <w:t>（一）通过我校预调</w:t>
            </w:r>
            <w:proofErr w:type="gramStart"/>
            <w:r w:rsidRPr="00447FEF">
              <w:rPr>
                <w:rFonts w:ascii="宋体" w:hAnsi="宋体" w:cs="宋体" w:hint="eastAsia"/>
                <w:b/>
                <w:bCs/>
                <w:kern w:val="0"/>
                <w:sz w:val="28"/>
                <w:szCs w:val="28"/>
              </w:rPr>
              <w:t>剂系统</w:t>
            </w:r>
            <w:proofErr w:type="gramEnd"/>
            <w:r w:rsidRPr="00447FEF">
              <w:rPr>
                <w:rFonts w:ascii="宋体" w:hAnsi="宋体" w:cs="宋体" w:hint="eastAsia"/>
                <w:b/>
                <w:bCs/>
                <w:kern w:val="0"/>
                <w:sz w:val="28"/>
                <w:szCs w:val="28"/>
              </w:rPr>
              <w:t>进行预调剂，最终在中国研究生招生信息网</w:t>
            </w:r>
            <w:hyperlink r:id="rId7" w:history="1">
              <w:r w:rsidRPr="00447FEF">
                <w:rPr>
                  <w:rFonts w:ascii="宋体" w:hAnsi="宋体" w:cs="宋体"/>
                  <w:b/>
                  <w:bCs/>
                  <w:kern w:val="0"/>
                  <w:sz w:val="28"/>
                </w:rPr>
                <w:t>/</w:t>
              </w:r>
              <w:r w:rsidRPr="00447FEF">
                <w:rPr>
                  <w:rFonts w:ascii="宋体" w:hAnsi="宋体" w:cs="宋体" w:hint="eastAsia"/>
                  <w:b/>
                  <w:bCs/>
                  <w:kern w:val="0"/>
                  <w:sz w:val="28"/>
                </w:rPr>
                <w:t>网上调剂</w:t>
              </w:r>
            </w:hyperlink>
          </w:p>
          <w:p w:rsidR="008609D2" w:rsidRPr="00447FEF" w:rsidRDefault="008609D2" w:rsidP="00215408">
            <w:pPr>
              <w:widowControl/>
              <w:spacing w:line="380" w:lineRule="exact"/>
              <w:ind w:left="362" w:hangingChars="151" w:hanging="362"/>
              <w:jc w:val="left"/>
              <w:rPr>
                <w:rFonts w:ascii="宋体" w:cs="宋体"/>
                <w:kern w:val="0"/>
                <w:sz w:val="24"/>
              </w:rPr>
            </w:pPr>
            <w:r w:rsidRPr="00447FEF">
              <w:rPr>
                <w:rFonts w:ascii="宋体" w:hAnsi="宋体" w:cs="宋体"/>
                <w:kern w:val="0"/>
                <w:sz w:val="24"/>
              </w:rPr>
              <w:t>1</w:t>
            </w:r>
            <w:r w:rsidRPr="00447FEF">
              <w:rPr>
                <w:rFonts w:ascii="宋体" w:hAnsi="宋体" w:cs="宋体" w:hint="eastAsia"/>
                <w:kern w:val="0"/>
                <w:sz w:val="24"/>
              </w:rPr>
              <w:t>．进入我校“</w:t>
            </w:r>
            <w:r w:rsidRPr="00447FEF">
              <w:rPr>
                <w:rFonts w:ascii="宋体" w:hAnsi="宋体" w:cs="宋体"/>
                <w:kern w:val="0"/>
                <w:sz w:val="24"/>
              </w:rPr>
              <w:t>2019</w:t>
            </w:r>
            <w:r w:rsidRPr="00447FEF">
              <w:rPr>
                <w:rFonts w:ascii="宋体" w:hAnsi="宋体" w:cs="宋体" w:hint="eastAsia"/>
                <w:kern w:val="0"/>
                <w:sz w:val="24"/>
              </w:rPr>
              <w:t>年硕士研究生招生专题</w:t>
            </w:r>
            <w:r w:rsidRPr="00447FEF">
              <w:rPr>
                <w:rFonts w:ascii="宋体" w:hAnsi="宋体" w:cs="宋体"/>
                <w:kern w:val="0"/>
                <w:sz w:val="24"/>
              </w:rPr>
              <w:t>/</w:t>
            </w:r>
            <w:r w:rsidRPr="00447FEF">
              <w:rPr>
                <w:rFonts w:ascii="宋体" w:hAnsi="宋体" w:cs="宋体" w:hint="eastAsia"/>
                <w:kern w:val="0"/>
                <w:sz w:val="24"/>
              </w:rPr>
              <w:t>预调剂系统”按要求提交调剂信息：在“研究生招生考试服务系统”</w:t>
            </w:r>
            <w:r w:rsidRPr="00FD1652">
              <w:rPr>
                <w:rFonts w:ascii="宋体" w:hAnsi="宋体" w:cs="宋体" w:hint="eastAsia"/>
                <w:kern w:val="0"/>
                <w:sz w:val="24"/>
              </w:rPr>
              <w:t>（网址</w:t>
            </w:r>
            <w:hyperlink r:id="rId8" w:history="1">
              <w:r w:rsidRPr="00447FEF">
                <w:rPr>
                  <w:rStyle w:val="a5"/>
                  <w:rFonts w:ascii="宋体" w:hAnsi="宋体" w:cs="宋体"/>
                  <w:kern w:val="0"/>
                  <w:sz w:val="24"/>
                </w:rPr>
                <w:t>http://yzw.glut.edu.cn/</w:t>
              </w:r>
            </w:hyperlink>
            <w:r w:rsidRPr="00447FEF">
              <w:rPr>
                <w:rFonts w:ascii="宋体" w:hAnsi="宋体" w:cs="宋体" w:hint="eastAsia"/>
                <w:kern w:val="0"/>
                <w:sz w:val="24"/>
              </w:rPr>
              <w:t>）中</w:t>
            </w:r>
            <w:r>
              <w:rPr>
                <w:rFonts w:ascii="宋体" w:hAnsi="宋体" w:cs="宋体" w:hint="eastAsia"/>
                <w:kern w:val="0"/>
                <w:sz w:val="24"/>
              </w:rPr>
              <w:t>（</w:t>
            </w:r>
            <w:r w:rsidRPr="006D4101">
              <w:rPr>
                <w:rFonts w:ascii="宋体" w:hAnsi="宋体" w:cs="宋体" w:hint="eastAsia"/>
                <w:kern w:val="0"/>
                <w:sz w:val="24"/>
              </w:rPr>
              <w:t>考试名称请选择“</w:t>
            </w:r>
            <w:r w:rsidRPr="006D4101">
              <w:rPr>
                <w:rFonts w:ascii="宋体" w:hAnsi="宋体" w:cs="宋体"/>
                <w:kern w:val="0"/>
                <w:sz w:val="24"/>
              </w:rPr>
              <w:t>2019</w:t>
            </w:r>
            <w:r w:rsidRPr="006D4101">
              <w:rPr>
                <w:rFonts w:ascii="宋体" w:hAnsi="宋体" w:cs="宋体" w:hint="eastAsia"/>
                <w:kern w:val="0"/>
                <w:sz w:val="24"/>
              </w:rPr>
              <w:t>硕士招生考试</w:t>
            </w:r>
            <w:r w:rsidRPr="006D4101">
              <w:rPr>
                <w:rFonts w:ascii="宋体" w:hAnsi="宋体" w:cs="宋体"/>
                <w:kern w:val="0"/>
                <w:sz w:val="24"/>
              </w:rPr>
              <w:t>—</w:t>
            </w:r>
            <w:r w:rsidRPr="006D4101">
              <w:rPr>
                <w:rFonts w:ascii="宋体" w:hAnsi="宋体" w:cs="宋体" w:hint="eastAsia"/>
                <w:kern w:val="0"/>
                <w:sz w:val="24"/>
              </w:rPr>
              <w:t>调剂”</w:t>
            </w:r>
            <w:r w:rsidRPr="00447FEF">
              <w:rPr>
                <w:rFonts w:ascii="宋体" w:hAnsi="宋体" w:cs="宋体" w:hint="eastAsia"/>
                <w:kern w:val="0"/>
                <w:sz w:val="24"/>
              </w:rPr>
              <w:t>，点击注册，按页面提示内容注册账号；注册后</w:t>
            </w:r>
            <w:r>
              <w:rPr>
                <w:rFonts w:ascii="宋体" w:hAnsi="宋体" w:cs="宋体" w:hint="eastAsia"/>
                <w:kern w:val="0"/>
                <w:sz w:val="24"/>
              </w:rPr>
              <w:t>按提示进入</w:t>
            </w:r>
            <w:r w:rsidRPr="00447FEF">
              <w:rPr>
                <w:rFonts w:ascii="宋体" w:hAnsi="宋体" w:cs="宋体" w:hint="eastAsia"/>
                <w:kern w:val="0"/>
                <w:sz w:val="24"/>
              </w:rPr>
              <w:t>，在首页可以查看调剂通知，点左边调剂信息下“硕士生调剂”页面登陆系统在详细、真实、准确的填写调剂信息（包括：基本信息、考</w:t>
            </w:r>
            <w:r>
              <w:rPr>
                <w:rFonts w:ascii="宋体" w:hAnsi="宋体" w:cs="宋体" w:hint="eastAsia"/>
                <w:kern w:val="0"/>
                <w:sz w:val="24"/>
              </w:rPr>
              <w:t>生</w:t>
            </w:r>
            <w:r w:rsidRPr="00447FEF">
              <w:rPr>
                <w:rFonts w:ascii="宋体" w:hAnsi="宋体" w:cs="宋体" w:hint="eastAsia"/>
                <w:kern w:val="0"/>
                <w:sz w:val="24"/>
              </w:rPr>
              <w:t>学习和工作经历信息、考</w:t>
            </w:r>
            <w:r>
              <w:rPr>
                <w:rFonts w:ascii="宋体" w:hAnsi="宋体" w:cs="宋体" w:hint="eastAsia"/>
                <w:kern w:val="0"/>
                <w:sz w:val="24"/>
              </w:rPr>
              <w:t>生</w:t>
            </w:r>
            <w:r w:rsidRPr="00447FEF">
              <w:rPr>
                <w:rFonts w:ascii="宋体" w:hAnsi="宋体" w:cs="宋体" w:hint="eastAsia"/>
                <w:kern w:val="0"/>
                <w:sz w:val="24"/>
              </w:rPr>
              <w:t>来源与毕业信息、考</w:t>
            </w:r>
            <w:r>
              <w:rPr>
                <w:rFonts w:ascii="宋体" w:hAnsi="宋体" w:cs="宋体" w:hint="eastAsia"/>
                <w:kern w:val="0"/>
                <w:sz w:val="24"/>
              </w:rPr>
              <w:t>生</w:t>
            </w:r>
            <w:r w:rsidRPr="00447FEF">
              <w:rPr>
                <w:rFonts w:ascii="宋体" w:hAnsi="宋体" w:cs="宋体" w:hint="eastAsia"/>
                <w:kern w:val="0"/>
                <w:sz w:val="24"/>
              </w:rPr>
              <w:t>报考信息、考</w:t>
            </w:r>
            <w:r>
              <w:rPr>
                <w:rFonts w:ascii="宋体" w:hAnsi="宋体" w:cs="宋体" w:hint="eastAsia"/>
                <w:kern w:val="0"/>
                <w:sz w:val="24"/>
              </w:rPr>
              <w:t>生</w:t>
            </w:r>
            <w:r w:rsidRPr="00447FEF">
              <w:rPr>
                <w:rFonts w:ascii="宋体" w:hAnsi="宋体" w:cs="宋体" w:hint="eastAsia"/>
                <w:kern w:val="0"/>
                <w:sz w:val="24"/>
              </w:rPr>
              <w:t>联系方式、初试成绩、拟申请调剂专业等）。提交调剂</w:t>
            </w:r>
            <w:r>
              <w:rPr>
                <w:rFonts w:ascii="宋体" w:hAnsi="宋体" w:cs="宋体" w:hint="eastAsia"/>
                <w:kern w:val="0"/>
                <w:sz w:val="24"/>
              </w:rPr>
              <w:t>申请</w:t>
            </w:r>
            <w:r w:rsidRPr="00447FEF">
              <w:rPr>
                <w:rFonts w:ascii="宋体" w:hAnsi="宋体" w:cs="宋体" w:hint="eastAsia"/>
                <w:kern w:val="0"/>
                <w:sz w:val="24"/>
              </w:rPr>
              <w:t>后，</w:t>
            </w:r>
            <w:r>
              <w:rPr>
                <w:rFonts w:ascii="宋体" w:hAnsi="宋体" w:cs="宋体" w:hint="eastAsia"/>
                <w:kern w:val="0"/>
                <w:sz w:val="24"/>
              </w:rPr>
              <w:t>我校</w:t>
            </w:r>
            <w:r w:rsidRPr="00447FEF">
              <w:rPr>
                <w:rFonts w:ascii="宋体" w:hAnsi="宋体" w:cs="宋体" w:hint="eastAsia"/>
                <w:kern w:val="0"/>
                <w:sz w:val="24"/>
              </w:rPr>
              <w:t>调剂老师可在系统中</w:t>
            </w:r>
            <w:r>
              <w:rPr>
                <w:rFonts w:ascii="宋体" w:hAnsi="宋体" w:cs="宋体" w:hint="eastAsia"/>
                <w:kern w:val="0"/>
                <w:sz w:val="24"/>
              </w:rPr>
              <w:t>查看或</w:t>
            </w:r>
            <w:r w:rsidRPr="00447FEF">
              <w:rPr>
                <w:rFonts w:ascii="宋体" w:hAnsi="宋体" w:cs="宋体" w:hint="eastAsia"/>
                <w:kern w:val="0"/>
                <w:sz w:val="24"/>
              </w:rPr>
              <w:t>给考生回复</w:t>
            </w:r>
            <w:bookmarkStart w:id="0" w:name="_GoBack"/>
            <w:bookmarkEnd w:id="0"/>
          </w:p>
          <w:p w:rsidR="008609D2" w:rsidRPr="00447FEF" w:rsidRDefault="008609D2" w:rsidP="00215408">
            <w:pPr>
              <w:widowControl/>
              <w:spacing w:line="380" w:lineRule="exact"/>
              <w:ind w:left="362" w:hangingChars="151" w:hanging="362"/>
              <w:jc w:val="left"/>
              <w:rPr>
                <w:rFonts w:ascii="宋体" w:cs="宋体"/>
                <w:kern w:val="0"/>
                <w:sz w:val="24"/>
              </w:rPr>
            </w:pPr>
            <w:r w:rsidRPr="00447FEF">
              <w:rPr>
                <w:rFonts w:ascii="宋体" w:hAnsi="宋体" w:cs="宋体"/>
                <w:kern w:val="0"/>
                <w:sz w:val="24"/>
              </w:rPr>
              <w:t>2</w:t>
            </w:r>
            <w:r w:rsidRPr="00447FEF">
              <w:rPr>
                <w:rFonts w:ascii="宋体" w:hAnsi="宋体" w:cs="宋体" w:hint="eastAsia"/>
                <w:kern w:val="0"/>
                <w:sz w:val="24"/>
              </w:rPr>
              <w:t>．请主动与调剂老师联系</w:t>
            </w:r>
          </w:p>
          <w:p w:rsidR="008609D2" w:rsidRPr="00447FEF" w:rsidRDefault="008609D2" w:rsidP="00215408">
            <w:pPr>
              <w:widowControl/>
              <w:spacing w:line="380" w:lineRule="exact"/>
              <w:ind w:left="362" w:hangingChars="151" w:hanging="362"/>
              <w:jc w:val="left"/>
              <w:rPr>
                <w:rFonts w:ascii="宋体" w:cs="宋体"/>
                <w:kern w:val="0"/>
                <w:sz w:val="24"/>
              </w:rPr>
            </w:pPr>
            <w:r w:rsidRPr="00447FEF">
              <w:rPr>
                <w:rFonts w:ascii="宋体" w:hAnsi="宋体" w:cs="宋体"/>
                <w:kern w:val="0"/>
                <w:sz w:val="24"/>
              </w:rPr>
              <w:t>3</w:t>
            </w:r>
            <w:r w:rsidRPr="00447FEF">
              <w:rPr>
                <w:rFonts w:ascii="宋体" w:hAnsi="宋体" w:cs="宋体" w:hint="eastAsia"/>
                <w:kern w:val="0"/>
                <w:sz w:val="24"/>
              </w:rPr>
              <w:t>．待国家复试分数线公布后，不管是否接受调剂，调剂老师都会在网上给出回复</w:t>
            </w:r>
          </w:p>
          <w:p w:rsidR="008609D2" w:rsidRPr="00447FEF" w:rsidRDefault="008609D2" w:rsidP="00215408">
            <w:pPr>
              <w:widowControl/>
              <w:spacing w:line="380" w:lineRule="exact"/>
              <w:ind w:left="362" w:hangingChars="151" w:hanging="362"/>
              <w:jc w:val="left"/>
              <w:rPr>
                <w:rFonts w:ascii="宋体" w:cs="宋体"/>
                <w:kern w:val="0"/>
                <w:sz w:val="24"/>
              </w:rPr>
            </w:pPr>
            <w:r w:rsidRPr="00447FEF">
              <w:rPr>
                <w:rFonts w:ascii="宋体" w:hAnsi="宋体" w:cs="宋体"/>
                <w:kern w:val="0"/>
                <w:sz w:val="24"/>
              </w:rPr>
              <w:t>4</w:t>
            </w:r>
            <w:r w:rsidRPr="00447FEF">
              <w:rPr>
                <w:rFonts w:ascii="宋体" w:hAnsi="宋体" w:cs="宋体" w:hint="eastAsia"/>
                <w:kern w:val="0"/>
                <w:sz w:val="24"/>
              </w:rPr>
              <w:t>．请按通知要求按时参加我校的复试</w:t>
            </w:r>
            <w:r w:rsidRPr="00447FEF">
              <w:rPr>
                <w:rFonts w:ascii="宋体" w:hAnsi="宋体" w:cs="宋体"/>
                <w:kern w:val="0"/>
                <w:sz w:val="24"/>
              </w:rPr>
              <w:t>(</w:t>
            </w:r>
            <w:r w:rsidRPr="00447FEF">
              <w:rPr>
                <w:rFonts w:ascii="宋体" w:hAnsi="宋体" w:cs="宋体" w:hint="eastAsia"/>
                <w:kern w:val="0"/>
                <w:sz w:val="24"/>
              </w:rPr>
              <w:t>调剂已满的专业将不再进行复试，请考生尽早参加复试）</w:t>
            </w:r>
          </w:p>
          <w:p w:rsidR="008609D2" w:rsidRPr="00447FEF" w:rsidRDefault="008609D2" w:rsidP="00215408">
            <w:pPr>
              <w:widowControl/>
              <w:spacing w:line="380" w:lineRule="exact"/>
              <w:ind w:left="362" w:hangingChars="151" w:hanging="362"/>
              <w:jc w:val="left"/>
              <w:rPr>
                <w:rFonts w:ascii="宋体" w:cs="宋体"/>
                <w:kern w:val="0"/>
                <w:sz w:val="24"/>
              </w:rPr>
            </w:pPr>
            <w:r w:rsidRPr="00447FEF">
              <w:rPr>
                <w:rFonts w:ascii="宋体" w:hAnsi="宋体" w:cs="宋体"/>
                <w:kern w:val="0"/>
                <w:sz w:val="24"/>
              </w:rPr>
              <w:t>5</w:t>
            </w:r>
            <w:r w:rsidRPr="00447FEF">
              <w:rPr>
                <w:rFonts w:ascii="宋体" w:hAnsi="宋体" w:cs="宋体" w:hint="eastAsia"/>
                <w:kern w:val="0"/>
                <w:sz w:val="24"/>
              </w:rPr>
              <w:t>．所有调剂考生必须到“</w:t>
            </w:r>
            <w:r w:rsidRPr="00447FEF">
              <w:rPr>
                <w:rFonts w:ascii="宋体" w:hAnsi="宋体" w:cs="宋体" w:hint="eastAsia"/>
                <w:b/>
                <w:bCs/>
                <w:color w:val="FF0000"/>
                <w:kern w:val="0"/>
                <w:sz w:val="24"/>
              </w:rPr>
              <w:t>中国研究生招生信息网</w:t>
            </w:r>
            <w:hyperlink r:id="rId9" w:history="1">
              <w:r w:rsidRPr="00447FEF">
                <w:rPr>
                  <w:rFonts w:ascii="宋体" w:hAnsi="宋体" w:cs="宋体"/>
                  <w:b/>
                  <w:bCs/>
                  <w:color w:val="FF0000"/>
                  <w:kern w:val="0"/>
                  <w:sz w:val="24"/>
                </w:rPr>
                <w:t>/</w:t>
              </w:r>
              <w:r w:rsidRPr="00447FEF">
                <w:rPr>
                  <w:rFonts w:ascii="宋体" w:hAnsi="宋体" w:cs="宋体" w:hint="eastAsia"/>
                  <w:b/>
                  <w:bCs/>
                  <w:color w:val="FF0000"/>
                  <w:kern w:val="0"/>
                  <w:sz w:val="24"/>
                </w:rPr>
                <w:t>网上调剂</w:t>
              </w:r>
            </w:hyperlink>
            <w:r w:rsidRPr="00447FEF">
              <w:rPr>
                <w:rFonts w:ascii="宋体" w:hAnsi="宋体" w:cs="宋体" w:hint="eastAsia"/>
                <w:kern w:val="0"/>
                <w:sz w:val="24"/>
              </w:rPr>
              <w:t>”填报调剂信息</w:t>
            </w:r>
            <w:r>
              <w:rPr>
                <w:rFonts w:ascii="宋体" w:hAnsi="宋体" w:cs="宋体" w:hint="eastAsia"/>
                <w:kern w:val="0"/>
                <w:sz w:val="24"/>
              </w:rPr>
              <w:t>（</w:t>
            </w:r>
            <w:r w:rsidRPr="00447FEF">
              <w:rPr>
                <w:rFonts w:ascii="宋体" w:hAnsi="宋体" w:cs="宋体" w:hint="eastAsia"/>
                <w:kern w:val="0"/>
                <w:sz w:val="24"/>
              </w:rPr>
              <w:t>以获取考生相关信息，未通过者无法通过国家的录取系统），无法通过此网的考生表示你在我校此专业的调剂不符合国家调剂政策，请你与调剂老师联系，或再调剂我校其他专业或其他学校</w:t>
            </w:r>
          </w:p>
          <w:p w:rsidR="008609D2" w:rsidRPr="00447FEF" w:rsidRDefault="008609D2" w:rsidP="00215408">
            <w:pPr>
              <w:widowControl/>
              <w:spacing w:line="380" w:lineRule="exact"/>
              <w:ind w:left="362" w:hangingChars="151" w:hanging="362"/>
              <w:jc w:val="left"/>
              <w:rPr>
                <w:rFonts w:ascii="宋体" w:cs="宋体"/>
                <w:kern w:val="0"/>
                <w:sz w:val="24"/>
              </w:rPr>
            </w:pPr>
            <w:r w:rsidRPr="00447FEF">
              <w:rPr>
                <w:rFonts w:ascii="宋体" w:hAnsi="宋体" w:cs="宋体"/>
                <w:kern w:val="0"/>
                <w:sz w:val="24"/>
              </w:rPr>
              <w:t>6</w:t>
            </w:r>
            <w:r w:rsidRPr="00447FEF">
              <w:rPr>
                <w:rFonts w:ascii="宋体" w:hAnsi="宋体" w:cs="宋体" w:hint="eastAsia"/>
                <w:kern w:val="0"/>
                <w:sz w:val="24"/>
              </w:rPr>
              <w:t>．有时系统较忙，避开高峰时间速度会相对快些；或换一个网（我校为教育网，所以教育网、铁通网进入相对快些，电信可能慢些）进入</w:t>
            </w:r>
          </w:p>
          <w:p w:rsidR="008609D2" w:rsidRPr="00447FEF" w:rsidRDefault="008609D2" w:rsidP="008C5413">
            <w:pPr>
              <w:widowControl/>
              <w:spacing w:line="380" w:lineRule="exact"/>
              <w:jc w:val="left"/>
              <w:rPr>
                <w:rFonts w:ascii="宋体" w:cs="宋体"/>
                <w:kern w:val="0"/>
                <w:sz w:val="24"/>
              </w:rPr>
            </w:pPr>
            <w:r w:rsidRPr="00447FEF">
              <w:rPr>
                <w:rFonts w:ascii="宋体" w:hAnsi="宋体" w:cs="宋体" w:hint="eastAsia"/>
                <w:b/>
                <w:bCs/>
                <w:kern w:val="0"/>
                <w:sz w:val="28"/>
                <w:szCs w:val="28"/>
              </w:rPr>
              <w:t>（二）直接在“中国研究生招生信息网</w:t>
            </w:r>
            <w:r w:rsidRPr="00447FEF">
              <w:rPr>
                <w:rFonts w:ascii="宋体" w:hAnsi="宋体" w:cs="宋体"/>
                <w:b/>
                <w:bCs/>
                <w:kern w:val="0"/>
                <w:sz w:val="28"/>
              </w:rPr>
              <w:t>/</w:t>
            </w:r>
            <w:r w:rsidRPr="00447FEF">
              <w:rPr>
                <w:rFonts w:ascii="宋体" w:hAnsi="宋体" w:cs="宋体" w:hint="eastAsia"/>
                <w:b/>
                <w:bCs/>
                <w:kern w:val="0"/>
                <w:sz w:val="28"/>
              </w:rPr>
              <w:t>网上调剂”</w:t>
            </w:r>
            <w:r w:rsidRPr="00447FEF">
              <w:rPr>
                <w:rFonts w:ascii="宋体" w:hAnsi="宋体" w:cs="宋体" w:hint="eastAsia"/>
                <w:b/>
                <w:bCs/>
                <w:kern w:val="0"/>
                <w:sz w:val="28"/>
                <w:szCs w:val="28"/>
              </w:rPr>
              <w:t>进行调剂</w:t>
            </w:r>
          </w:p>
          <w:p w:rsidR="008609D2" w:rsidRPr="00447FEF" w:rsidRDefault="008609D2" w:rsidP="00215408">
            <w:pPr>
              <w:widowControl/>
              <w:spacing w:beforeLines="50" w:before="156" w:line="380" w:lineRule="exact"/>
              <w:ind w:firstLine="629"/>
              <w:jc w:val="left"/>
              <w:rPr>
                <w:rFonts w:ascii="宋体" w:cs="宋体"/>
                <w:kern w:val="0"/>
                <w:sz w:val="24"/>
              </w:rPr>
            </w:pPr>
            <w:r w:rsidRPr="00447FEF">
              <w:rPr>
                <w:rFonts w:ascii="宋体" w:hAnsi="宋体" w:cs="宋体" w:hint="eastAsia"/>
                <w:b/>
                <w:bCs/>
                <w:color w:val="0000FF"/>
                <w:kern w:val="0"/>
                <w:sz w:val="30"/>
                <w:szCs w:val="30"/>
              </w:rPr>
              <w:t>考生可暂时参阅我校往年招生专题上发布的相关信息，随时关注我校的招生专题（招生、复试、录取等相关信息我们会随时在专题上挂出），并保持与调剂老师的联系！复试、录取工作最终以教育部和学校最新出台的文件为准。</w:t>
            </w:r>
          </w:p>
          <w:p w:rsidR="008609D2" w:rsidRPr="00447FEF" w:rsidRDefault="008609D2" w:rsidP="008C5413">
            <w:pPr>
              <w:widowControl/>
              <w:spacing w:line="380" w:lineRule="exact"/>
              <w:ind w:firstLine="629"/>
              <w:jc w:val="left"/>
              <w:rPr>
                <w:rFonts w:ascii="宋体" w:cs="宋体"/>
                <w:b/>
                <w:bCs/>
                <w:color w:val="0000FF"/>
                <w:kern w:val="0"/>
                <w:sz w:val="30"/>
                <w:szCs w:val="30"/>
              </w:rPr>
            </w:pPr>
            <w:r w:rsidRPr="00447FEF">
              <w:rPr>
                <w:rFonts w:ascii="宋体" w:hAnsi="宋体" w:cs="宋体" w:hint="eastAsia"/>
                <w:b/>
                <w:bCs/>
                <w:color w:val="0000FF"/>
                <w:kern w:val="0"/>
                <w:sz w:val="30"/>
                <w:szCs w:val="30"/>
              </w:rPr>
              <w:t>感谢你对我校的关注！</w:t>
            </w:r>
          </w:p>
          <w:p w:rsidR="008609D2" w:rsidRPr="00447FEF" w:rsidRDefault="008609D2" w:rsidP="008C5413">
            <w:pPr>
              <w:widowControl/>
              <w:spacing w:line="380" w:lineRule="exact"/>
              <w:ind w:firstLine="629"/>
              <w:jc w:val="left"/>
              <w:rPr>
                <w:rFonts w:ascii="宋体" w:cs="宋体"/>
                <w:kern w:val="0"/>
                <w:sz w:val="24"/>
              </w:rPr>
            </w:pPr>
          </w:p>
          <w:p w:rsidR="008609D2" w:rsidRPr="00447FEF" w:rsidRDefault="008609D2" w:rsidP="008C5413">
            <w:pPr>
              <w:spacing w:line="380" w:lineRule="exact"/>
              <w:jc w:val="left"/>
              <w:rPr>
                <w:color w:val="444444"/>
                <w:sz w:val="24"/>
              </w:rPr>
            </w:pPr>
            <w:r w:rsidRPr="00447FEF">
              <w:rPr>
                <w:rFonts w:hint="eastAsia"/>
                <w:color w:val="444444"/>
                <w:sz w:val="24"/>
              </w:rPr>
              <w:t>我校招生专题：</w:t>
            </w:r>
            <w:hyperlink r:id="rId10" w:history="1">
              <w:r w:rsidRPr="00447FEF">
                <w:rPr>
                  <w:rStyle w:val="a5"/>
                  <w:sz w:val="24"/>
                </w:rPr>
                <w:t>http://yjsy.glut.edu.cn/info/1189/3484.htm</w:t>
              </w:r>
            </w:hyperlink>
          </w:p>
          <w:p w:rsidR="008609D2" w:rsidRPr="00447FEF" w:rsidRDefault="008609D2" w:rsidP="008C5413">
            <w:pPr>
              <w:spacing w:line="380" w:lineRule="exact"/>
              <w:jc w:val="left"/>
              <w:rPr>
                <w:color w:val="444444"/>
                <w:sz w:val="24"/>
              </w:rPr>
            </w:pPr>
            <w:r w:rsidRPr="00447FEF">
              <w:rPr>
                <w:rFonts w:hint="eastAsia"/>
                <w:color w:val="444444"/>
                <w:sz w:val="24"/>
              </w:rPr>
              <w:t>地址：桂林市建干路</w:t>
            </w:r>
            <w:r w:rsidRPr="00447FEF">
              <w:rPr>
                <w:color w:val="444444"/>
                <w:sz w:val="24"/>
              </w:rPr>
              <w:t>12</w:t>
            </w:r>
            <w:r w:rsidRPr="00447FEF">
              <w:rPr>
                <w:rFonts w:hint="eastAsia"/>
                <w:color w:val="444444"/>
                <w:sz w:val="24"/>
              </w:rPr>
              <w:t>号</w:t>
            </w:r>
            <w:r w:rsidRPr="00447FEF">
              <w:rPr>
                <w:color w:val="444444"/>
                <w:sz w:val="24"/>
              </w:rPr>
              <w:t xml:space="preserve">      </w:t>
            </w:r>
            <w:r w:rsidRPr="00447FEF">
              <w:rPr>
                <w:rFonts w:hint="eastAsia"/>
                <w:color w:val="444444"/>
                <w:sz w:val="24"/>
              </w:rPr>
              <w:t>邮编：</w:t>
            </w:r>
            <w:r w:rsidRPr="00447FEF">
              <w:rPr>
                <w:color w:val="444444"/>
                <w:sz w:val="24"/>
              </w:rPr>
              <w:t xml:space="preserve">541004         </w:t>
            </w:r>
            <w:r w:rsidRPr="00447FEF">
              <w:rPr>
                <w:rFonts w:hint="eastAsia"/>
                <w:color w:val="444444"/>
                <w:sz w:val="24"/>
              </w:rPr>
              <w:t>单位代码：</w:t>
            </w:r>
            <w:r w:rsidRPr="00447FEF">
              <w:rPr>
                <w:color w:val="444444"/>
                <w:sz w:val="24"/>
              </w:rPr>
              <w:t xml:space="preserve">10596  </w:t>
            </w:r>
          </w:p>
          <w:p w:rsidR="008609D2" w:rsidRPr="00447FEF" w:rsidRDefault="008609D2" w:rsidP="00215408">
            <w:pPr>
              <w:spacing w:line="380" w:lineRule="exact"/>
              <w:rPr>
                <w:rFonts w:ascii="宋体" w:cs="宋体"/>
                <w:color w:val="000000"/>
                <w:kern w:val="0"/>
                <w:sz w:val="24"/>
                <w:szCs w:val="24"/>
              </w:rPr>
            </w:pPr>
            <w:r w:rsidRPr="00447FEF">
              <w:rPr>
                <w:rFonts w:hint="eastAsia"/>
                <w:color w:val="444444"/>
                <w:sz w:val="24"/>
              </w:rPr>
              <w:t>电话：</w:t>
            </w:r>
            <w:r w:rsidRPr="00447FEF">
              <w:rPr>
                <w:color w:val="444444"/>
                <w:sz w:val="24"/>
              </w:rPr>
              <w:t>0773-5893185</w:t>
            </w:r>
            <w:r w:rsidRPr="00447FEF">
              <w:rPr>
                <w:rFonts w:hint="eastAsia"/>
                <w:color w:val="444444"/>
                <w:sz w:val="24"/>
              </w:rPr>
              <w:t>，</w:t>
            </w:r>
            <w:r w:rsidRPr="00447FEF">
              <w:rPr>
                <w:color w:val="444444"/>
                <w:sz w:val="24"/>
              </w:rPr>
              <w:t>8983117</w:t>
            </w:r>
            <w:r w:rsidR="00215408">
              <w:rPr>
                <w:rFonts w:hint="eastAsia"/>
                <w:color w:val="444444"/>
                <w:sz w:val="24"/>
              </w:rPr>
              <w:t xml:space="preserve">      </w:t>
            </w:r>
            <w:r w:rsidRPr="00447FEF">
              <w:rPr>
                <w:color w:val="444444"/>
                <w:sz w:val="24"/>
              </w:rPr>
              <w:t xml:space="preserve"> </w:t>
            </w:r>
            <w:r w:rsidRPr="00447FEF">
              <w:rPr>
                <w:rFonts w:hint="eastAsia"/>
                <w:color w:val="444444"/>
                <w:sz w:val="24"/>
              </w:rPr>
              <w:t>联系人：</w:t>
            </w:r>
            <w:proofErr w:type="gramStart"/>
            <w:r w:rsidRPr="00447FEF">
              <w:rPr>
                <w:rFonts w:hint="eastAsia"/>
                <w:color w:val="444444"/>
                <w:sz w:val="24"/>
              </w:rPr>
              <w:t>宾</w:t>
            </w:r>
            <w:proofErr w:type="gramEnd"/>
            <w:r w:rsidRPr="00447FEF">
              <w:rPr>
                <w:rFonts w:hint="eastAsia"/>
                <w:color w:val="444444"/>
                <w:sz w:val="24"/>
              </w:rPr>
              <w:t>老师、刘老师、曾老师</w:t>
            </w:r>
          </w:p>
        </w:tc>
      </w:tr>
    </w:tbl>
    <w:p w:rsidR="008609D2" w:rsidRPr="00FB3FAA" w:rsidRDefault="008609D2" w:rsidP="00A8523C">
      <w:pPr>
        <w:spacing w:line="20" w:lineRule="exact"/>
      </w:pPr>
    </w:p>
    <w:sectPr w:rsidR="008609D2" w:rsidRPr="00FB3FAA" w:rsidSect="00A8523C">
      <w:pgSz w:w="11906" w:h="16838" w:code="9"/>
      <w:pgMar w:top="567" w:right="851" w:bottom="567" w:left="851" w:header="851"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D00" w:rsidRDefault="00C90D00" w:rsidP="007A1B85">
      <w:r>
        <w:separator/>
      </w:r>
    </w:p>
  </w:endnote>
  <w:endnote w:type="continuationSeparator" w:id="0">
    <w:p w:rsidR="00C90D00" w:rsidRDefault="00C90D00" w:rsidP="007A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D00" w:rsidRDefault="00C90D00" w:rsidP="007A1B85">
      <w:r>
        <w:separator/>
      </w:r>
    </w:p>
  </w:footnote>
  <w:footnote w:type="continuationSeparator" w:id="0">
    <w:p w:rsidR="00C90D00" w:rsidRDefault="00C90D00" w:rsidP="007A1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FAA"/>
    <w:rsid w:val="00010B59"/>
    <w:rsid w:val="00022383"/>
    <w:rsid w:val="00037521"/>
    <w:rsid w:val="00040043"/>
    <w:rsid w:val="00043542"/>
    <w:rsid w:val="00053DB8"/>
    <w:rsid w:val="00056932"/>
    <w:rsid w:val="00072AC3"/>
    <w:rsid w:val="0007586C"/>
    <w:rsid w:val="0008140F"/>
    <w:rsid w:val="00082974"/>
    <w:rsid w:val="00083ED6"/>
    <w:rsid w:val="00084538"/>
    <w:rsid w:val="000852ED"/>
    <w:rsid w:val="00085772"/>
    <w:rsid w:val="00085DC9"/>
    <w:rsid w:val="00086AFD"/>
    <w:rsid w:val="00086B50"/>
    <w:rsid w:val="0009287C"/>
    <w:rsid w:val="00093934"/>
    <w:rsid w:val="000944F6"/>
    <w:rsid w:val="000B224D"/>
    <w:rsid w:val="000B4D8A"/>
    <w:rsid w:val="000C01FD"/>
    <w:rsid w:val="000C3263"/>
    <w:rsid w:val="000C33E5"/>
    <w:rsid w:val="000D74D1"/>
    <w:rsid w:val="000E44FF"/>
    <w:rsid w:val="000E4716"/>
    <w:rsid w:val="000E5A26"/>
    <w:rsid w:val="000F065B"/>
    <w:rsid w:val="000F06E9"/>
    <w:rsid w:val="000F4768"/>
    <w:rsid w:val="0010543B"/>
    <w:rsid w:val="0010558A"/>
    <w:rsid w:val="00113411"/>
    <w:rsid w:val="00114DBB"/>
    <w:rsid w:val="00116055"/>
    <w:rsid w:val="00123D08"/>
    <w:rsid w:val="00130C7A"/>
    <w:rsid w:val="00137EF8"/>
    <w:rsid w:val="00141D38"/>
    <w:rsid w:val="00142243"/>
    <w:rsid w:val="0014395A"/>
    <w:rsid w:val="0015479D"/>
    <w:rsid w:val="00156128"/>
    <w:rsid w:val="001570AF"/>
    <w:rsid w:val="00157D5D"/>
    <w:rsid w:val="00160676"/>
    <w:rsid w:val="001841F5"/>
    <w:rsid w:val="0018535E"/>
    <w:rsid w:val="0018648B"/>
    <w:rsid w:val="00186F0D"/>
    <w:rsid w:val="001933C6"/>
    <w:rsid w:val="00195B19"/>
    <w:rsid w:val="00196996"/>
    <w:rsid w:val="00196C8C"/>
    <w:rsid w:val="001A6CEA"/>
    <w:rsid w:val="001B1856"/>
    <w:rsid w:val="001B3023"/>
    <w:rsid w:val="001C0734"/>
    <w:rsid w:val="001C7BA8"/>
    <w:rsid w:val="001D302D"/>
    <w:rsid w:val="001D4A58"/>
    <w:rsid w:val="001E347E"/>
    <w:rsid w:val="001F24B8"/>
    <w:rsid w:val="001F3446"/>
    <w:rsid w:val="001F3555"/>
    <w:rsid w:val="001F50B5"/>
    <w:rsid w:val="002064D6"/>
    <w:rsid w:val="00215408"/>
    <w:rsid w:val="00222C92"/>
    <w:rsid w:val="00232AD6"/>
    <w:rsid w:val="00234130"/>
    <w:rsid w:val="002357CB"/>
    <w:rsid w:val="00241219"/>
    <w:rsid w:val="0025170A"/>
    <w:rsid w:val="00252904"/>
    <w:rsid w:val="002641FE"/>
    <w:rsid w:val="00270D57"/>
    <w:rsid w:val="0027582B"/>
    <w:rsid w:val="002776AE"/>
    <w:rsid w:val="00294525"/>
    <w:rsid w:val="00297658"/>
    <w:rsid w:val="002A0C44"/>
    <w:rsid w:val="002A432F"/>
    <w:rsid w:val="002A68D7"/>
    <w:rsid w:val="002A7414"/>
    <w:rsid w:val="002B63A6"/>
    <w:rsid w:val="002C4C3E"/>
    <w:rsid w:val="002C54A1"/>
    <w:rsid w:val="002C7534"/>
    <w:rsid w:val="002D26E0"/>
    <w:rsid w:val="002D7686"/>
    <w:rsid w:val="002D7FF3"/>
    <w:rsid w:val="002E06F2"/>
    <w:rsid w:val="002E6B96"/>
    <w:rsid w:val="002F3DCA"/>
    <w:rsid w:val="003028F1"/>
    <w:rsid w:val="00307006"/>
    <w:rsid w:val="00307ADD"/>
    <w:rsid w:val="00312223"/>
    <w:rsid w:val="00312702"/>
    <w:rsid w:val="00312A7D"/>
    <w:rsid w:val="00314710"/>
    <w:rsid w:val="00315659"/>
    <w:rsid w:val="00320A3D"/>
    <w:rsid w:val="0032460D"/>
    <w:rsid w:val="00324AED"/>
    <w:rsid w:val="00340A52"/>
    <w:rsid w:val="00340BBB"/>
    <w:rsid w:val="00340DF2"/>
    <w:rsid w:val="0034465E"/>
    <w:rsid w:val="00350075"/>
    <w:rsid w:val="00353908"/>
    <w:rsid w:val="0036456F"/>
    <w:rsid w:val="003649AF"/>
    <w:rsid w:val="003710AB"/>
    <w:rsid w:val="00371A67"/>
    <w:rsid w:val="003723FF"/>
    <w:rsid w:val="003773EC"/>
    <w:rsid w:val="00377CA6"/>
    <w:rsid w:val="00380452"/>
    <w:rsid w:val="00383413"/>
    <w:rsid w:val="0038346B"/>
    <w:rsid w:val="0038509F"/>
    <w:rsid w:val="0038748D"/>
    <w:rsid w:val="00392E33"/>
    <w:rsid w:val="0039799C"/>
    <w:rsid w:val="003979AF"/>
    <w:rsid w:val="003A1BB8"/>
    <w:rsid w:val="003A2464"/>
    <w:rsid w:val="003A354F"/>
    <w:rsid w:val="003B677F"/>
    <w:rsid w:val="003C17FA"/>
    <w:rsid w:val="003C3984"/>
    <w:rsid w:val="003C655D"/>
    <w:rsid w:val="003F056A"/>
    <w:rsid w:val="003F128B"/>
    <w:rsid w:val="00401D5C"/>
    <w:rsid w:val="00401FDF"/>
    <w:rsid w:val="00410FE9"/>
    <w:rsid w:val="00420D81"/>
    <w:rsid w:val="00422AE3"/>
    <w:rsid w:val="00430EBC"/>
    <w:rsid w:val="00436051"/>
    <w:rsid w:val="00437C54"/>
    <w:rsid w:val="0044088B"/>
    <w:rsid w:val="00441120"/>
    <w:rsid w:val="00447FEF"/>
    <w:rsid w:val="00457BF3"/>
    <w:rsid w:val="00466D40"/>
    <w:rsid w:val="00473B44"/>
    <w:rsid w:val="00481220"/>
    <w:rsid w:val="00481B97"/>
    <w:rsid w:val="004A0CDB"/>
    <w:rsid w:val="004A4C2C"/>
    <w:rsid w:val="004A6DFD"/>
    <w:rsid w:val="004B0FF2"/>
    <w:rsid w:val="004B150B"/>
    <w:rsid w:val="004B15D1"/>
    <w:rsid w:val="004B16AB"/>
    <w:rsid w:val="004B1872"/>
    <w:rsid w:val="004B1DAB"/>
    <w:rsid w:val="004B2334"/>
    <w:rsid w:val="004B5F75"/>
    <w:rsid w:val="004C0351"/>
    <w:rsid w:val="004C6717"/>
    <w:rsid w:val="004C6D4A"/>
    <w:rsid w:val="004D0CA2"/>
    <w:rsid w:val="004D178A"/>
    <w:rsid w:val="004E1153"/>
    <w:rsid w:val="004E2BF7"/>
    <w:rsid w:val="004E3CC4"/>
    <w:rsid w:val="004E61BB"/>
    <w:rsid w:val="004E7515"/>
    <w:rsid w:val="004F501F"/>
    <w:rsid w:val="0050037B"/>
    <w:rsid w:val="00502648"/>
    <w:rsid w:val="0050759C"/>
    <w:rsid w:val="00507757"/>
    <w:rsid w:val="00511A07"/>
    <w:rsid w:val="00516657"/>
    <w:rsid w:val="00522D1B"/>
    <w:rsid w:val="00533601"/>
    <w:rsid w:val="00533B8F"/>
    <w:rsid w:val="00541DBF"/>
    <w:rsid w:val="005421CA"/>
    <w:rsid w:val="00542ED3"/>
    <w:rsid w:val="005451CD"/>
    <w:rsid w:val="00554110"/>
    <w:rsid w:val="00554D4F"/>
    <w:rsid w:val="005724AA"/>
    <w:rsid w:val="005753F5"/>
    <w:rsid w:val="00577D3B"/>
    <w:rsid w:val="005804F8"/>
    <w:rsid w:val="0058368A"/>
    <w:rsid w:val="005874CF"/>
    <w:rsid w:val="005A2CAB"/>
    <w:rsid w:val="005A4E76"/>
    <w:rsid w:val="005B58CE"/>
    <w:rsid w:val="005B65DD"/>
    <w:rsid w:val="005C313F"/>
    <w:rsid w:val="005C3D6F"/>
    <w:rsid w:val="005D0465"/>
    <w:rsid w:val="005E1802"/>
    <w:rsid w:val="005E34E1"/>
    <w:rsid w:val="005E3DE3"/>
    <w:rsid w:val="005E7A4F"/>
    <w:rsid w:val="005F05C6"/>
    <w:rsid w:val="005F1BD2"/>
    <w:rsid w:val="005F362F"/>
    <w:rsid w:val="006127AC"/>
    <w:rsid w:val="006228D8"/>
    <w:rsid w:val="00623CF3"/>
    <w:rsid w:val="006259EA"/>
    <w:rsid w:val="00636A47"/>
    <w:rsid w:val="00651DAD"/>
    <w:rsid w:val="006538A1"/>
    <w:rsid w:val="006554E8"/>
    <w:rsid w:val="006644C5"/>
    <w:rsid w:val="00670A6C"/>
    <w:rsid w:val="00671922"/>
    <w:rsid w:val="00676288"/>
    <w:rsid w:val="00677076"/>
    <w:rsid w:val="006816FC"/>
    <w:rsid w:val="00682EF3"/>
    <w:rsid w:val="006A1E72"/>
    <w:rsid w:val="006A31A5"/>
    <w:rsid w:val="006B70FA"/>
    <w:rsid w:val="006B7783"/>
    <w:rsid w:val="006D3010"/>
    <w:rsid w:val="006D4101"/>
    <w:rsid w:val="006D7083"/>
    <w:rsid w:val="006E1EF2"/>
    <w:rsid w:val="006E4B39"/>
    <w:rsid w:val="006E5265"/>
    <w:rsid w:val="00700B87"/>
    <w:rsid w:val="00703288"/>
    <w:rsid w:val="00703BDD"/>
    <w:rsid w:val="00706417"/>
    <w:rsid w:val="00707BBA"/>
    <w:rsid w:val="00721684"/>
    <w:rsid w:val="00747BA8"/>
    <w:rsid w:val="00763813"/>
    <w:rsid w:val="00766ED1"/>
    <w:rsid w:val="00783FBC"/>
    <w:rsid w:val="00784794"/>
    <w:rsid w:val="00784FBF"/>
    <w:rsid w:val="007947FF"/>
    <w:rsid w:val="007973E3"/>
    <w:rsid w:val="007A05DF"/>
    <w:rsid w:val="007A1B85"/>
    <w:rsid w:val="007B0DE2"/>
    <w:rsid w:val="007C68EA"/>
    <w:rsid w:val="007D0EBE"/>
    <w:rsid w:val="007D2113"/>
    <w:rsid w:val="007D62EE"/>
    <w:rsid w:val="007E2153"/>
    <w:rsid w:val="007E2190"/>
    <w:rsid w:val="007E37C4"/>
    <w:rsid w:val="007E478A"/>
    <w:rsid w:val="007E5837"/>
    <w:rsid w:val="007F1F97"/>
    <w:rsid w:val="00803F69"/>
    <w:rsid w:val="00804254"/>
    <w:rsid w:val="008054CA"/>
    <w:rsid w:val="00814CD2"/>
    <w:rsid w:val="008230FF"/>
    <w:rsid w:val="00827686"/>
    <w:rsid w:val="00830A14"/>
    <w:rsid w:val="00836FD9"/>
    <w:rsid w:val="0084752B"/>
    <w:rsid w:val="008609D2"/>
    <w:rsid w:val="00865DF6"/>
    <w:rsid w:val="00882516"/>
    <w:rsid w:val="00887B88"/>
    <w:rsid w:val="0089062F"/>
    <w:rsid w:val="00891CBB"/>
    <w:rsid w:val="00895F66"/>
    <w:rsid w:val="008A399B"/>
    <w:rsid w:val="008A4D6D"/>
    <w:rsid w:val="008A557A"/>
    <w:rsid w:val="008B05FB"/>
    <w:rsid w:val="008B544E"/>
    <w:rsid w:val="008B73C0"/>
    <w:rsid w:val="008C1386"/>
    <w:rsid w:val="008C5413"/>
    <w:rsid w:val="008D3A08"/>
    <w:rsid w:val="008D6642"/>
    <w:rsid w:val="008E6AA5"/>
    <w:rsid w:val="008F4EA2"/>
    <w:rsid w:val="0090738D"/>
    <w:rsid w:val="0091196F"/>
    <w:rsid w:val="00913031"/>
    <w:rsid w:val="00921D79"/>
    <w:rsid w:val="00922223"/>
    <w:rsid w:val="0092520C"/>
    <w:rsid w:val="009367DE"/>
    <w:rsid w:val="009367FC"/>
    <w:rsid w:val="00940709"/>
    <w:rsid w:val="00941F53"/>
    <w:rsid w:val="00947E9D"/>
    <w:rsid w:val="009647A7"/>
    <w:rsid w:val="009723A8"/>
    <w:rsid w:val="00974273"/>
    <w:rsid w:val="00976FB7"/>
    <w:rsid w:val="00984B03"/>
    <w:rsid w:val="009878B8"/>
    <w:rsid w:val="009900EC"/>
    <w:rsid w:val="00991283"/>
    <w:rsid w:val="009933D4"/>
    <w:rsid w:val="00995295"/>
    <w:rsid w:val="00995E62"/>
    <w:rsid w:val="009A5883"/>
    <w:rsid w:val="009B05B6"/>
    <w:rsid w:val="009B2F21"/>
    <w:rsid w:val="009B6AC7"/>
    <w:rsid w:val="009B7245"/>
    <w:rsid w:val="009C0D76"/>
    <w:rsid w:val="009C52B9"/>
    <w:rsid w:val="009C6B42"/>
    <w:rsid w:val="009C6D1B"/>
    <w:rsid w:val="009D1B77"/>
    <w:rsid w:val="009D3B08"/>
    <w:rsid w:val="009E1A55"/>
    <w:rsid w:val="009E1DEF"/>
    <w:rsid w:val="009E2BE4"/>
    <w:rsid w:val="009E49B8"/>
    <w:rsid w:val="009F4D66"/>
    <w:rsid w:val="00A16C47"/>
    <w:rsid w:val="00A31FCB"/>
    <w:rsid w:val="00A333B2"/>
    <w:rsid w:val="00A36AF6"/>
    <w:rsid w:val="00A41237"/>
    <w:rsid w:val="00A461A5"/>
    <w:rsid w:val="00A5665C"/>
    <w:rsid w:val="00A63531"/>
    <w:rsid w:val="00A6640F"/>
    <w:rsid w:val="00A72002"/>
    <w:rsid w:val="00A76197"/>
    <w:rsid w:val="00A81693"/>
    <w:rsid w:val="00A8523C"/>
    <w:rsid w:val="00A91DD9"/>
    <w:rsid w:val="00A9214D"/>
    <w:rsid w:val="00A92FD0"/>
    <w:rsid w:val="00A946A0"/>
    <w:rsid w:val="00AA5D5E"/>
    <w:rsid w:val="00AB31B2"/>
    <w:rsid w:val="00AC0014"/>
    <w:rsid w:val="00AC48AF"/>
    <w:rsid w:val="00AD7DBC"/>
    <w:rsid w:val="00AE2AC1"/>
    <w:rsid w:val="00AE5BCE"/>
    <w:rsid w:val="00AE6269"/>
    <w:rsid w:val="00AF26E2"/>
    <w:rsid w:val="00B000BD"/>
    <w:rsid w:val="00B014E5"/>
    <w:rsid w:val="00B02E1C"/>
    <w:rsid w:val="00B14AAF"/>
    <w:rsid w:val="00B27304"/>
    <w:rsid w:val="00B33830"/>
    <w:rsid w:val="00B34567"/>
    <w:rsid w:val="00B47BA3"/>
    <w:rsid w:val="00B50130"/>
    <w:rsid w:val="00B567DF"/>
    <w:rsid w:val="00B71D17"/>
    <w:rsid w:val="00B87F00"/>
    <w:rsid w:val="00B92B63"/>
    <w:rsid w:val="00B94228"/>
    <w:rsid w:val="00B94584"/>
    <w:rsid w:val="00BA495C"/>
    <w:rsid w:val="00BB08E3"/>
    <w:rsid w:val="00BC104F"/>
    <w:rsid w:val="00BC1982"/>
    <w:rsid w:val="00BC3AC6"/>
    <w:rsid w:val="00BD25AA"/>
    <w:rsid w:val="00BD3401"/>
    <w:rsid w:val="00BD4339"/>
    <w:rsid w:val="00BD4906"/>
    <w:rsid w:val="00BD5CAD"/>
    <w:rsid w:val="00BD75D4"/>
    <w:rsid w:val="00BE0447"/>
    <w:rsid w:val="00BE6942"/>
    <w:rsid w:val="00BE7F8E"/>
    <w:rsid w:val="00BF4D7D"/>
    <w:rsid w:val="00C06AFC"/>
    <w:rsid w:val="00C07189"/>
    <w:rsid w:val="00C11C9F"/>
    <w:rsid w:val="00C1210F"/>
    <w:rsid w:val="00C23C29"/>
    <w:rsid w:val="00C2796E"/>
    <w:rsid w:val="00C34F67"/>
    <w:rsid w:val="00C40F3F"/>
    <w:rsid w:val="00C41AB6"/>
    <w:rsid w:val="00C443CB"/>
    <w:rsid w:val="00C576BB"/>
    <w:rsid w:val="00C76701"/>
    <w:rsid w:val="00C85F2C"/>
    <w:rsid w:val="00C87570"/>
    <w:rsid w:val="00C879CF"/>
    <w:rsid w:val="00C90D00"/>
    <w:rsid w:val="00C92340"/>
    <w:rsid w:val="00C94325"/>
    <w:rsid w:val="00CA1DCE"/>
    <w:rsid w:val="00CA4138"/>
    <w:rsid w:val="00CA630C"/>
    <w:rsid w:val="00CB2C25"/>
    <w:rsid w:val="00CB6904"/>
    <w:rsid w:val="00CC1305"/>
    <w:rsid w:val="00CC346E"/>
    <w:rsid w:val="00CC68F8"/>
    <w:rsid w:val="00CC79CC"/>
    <w:rsid w:val="00CC7F6D"/>
    <w:rsid w:val="00CD0E67"/>
    <w:rsid w:val="00CD27DD"/>
    <w:rsid w:val="00CD3974"/>
    <w:rsid w:val="00CD63E2"/>
    <w:rsid w:val="00CE0AF3"/>
    <w:rsid w:val="00CF3B87"/>
    <w:rsid w:val="00CF6AEB"/>
    <w:rsid w:val="00D03945"/>
    <w:rsid w:val="00D03F0C"/>
    <w:rsid w:val="00D052A9"/>
    <w:rsid w:val="00D05E64"/>
    <w:rsid w:val="00D10D4F"/>
    <w:rsid w:val="00D114A9"/>
    <w:rsid w:val="00D117A6"/>
    <w:rsid w:val="00D127EC"/>
    <w:rsid w:val="00D27984"/>
    <w:rsid w:val="00D30519"/>
    <w:rsid w:val="00D3053C"/>
    <w:rsid w:val="00D34ADD"/>
    <w:rsid w:val="00D44324"/>
    <w:rsid w:val="00D6034B"/>
    <w:rsid w:val="00D74B84"/>
    <w:rsid w:val="00D7597E"/>
    <w:rsid w:val="00D75CE5"/>
    <w:rsid w:val="00D8588C"/>
    <w:rsid w:val="00D91BBF"/>
    <w:rsid w:val="00D96B2C"/>
    <w:rsid w:val="00D97F35"/>
    <w:rsid w:val="00DA281A"/>
    <w:rsid w:val="00DA67ED"/>
    <w:rsid w:val="00DB02BC"/>
    <w:rsid w:val="00DB1191"/>
    <w:rsid w:val="00DC520F"/>
    <w:rsid w:val="00DC5747"/>
    <w:rsid w:val="00DD12A3"/>
    <w:rsid w:val="00DE58C8"/>
    <w:rsid w:val="00DF2313"/>
    <w:rsid w:val="00E02DEA"/>
    <w:rsid w:val="00E04688"/>
    <w:rsid w:val="00E141F2"/>
    <w:rsid w:val="00E272A1"/>
    <w:rsid w:val="00E35695"/>
    <w:rsid w:val="00E41256"/>
    <w:rsid w:val="00E440F8"/>
    <w:rsid w:val="00E52595"/>
    <w:rsid w:val="00E67286"/>
    <w:rsid w:val="00E67B18"/>
    <w:rsid w:val="00E719A1"/>
    <w:rsid w:val="00E73776"/>
    <w:rsid w:val="00E74DD9"/>
    <w:rsid w:val="00E74F53"/>
    <w:rsid w:val="00E76630"/>
    <w:rsid w:val="00E825E4"/>
    <w:rsid w:val="00E841F8"/>
    <w:rsid w:val="00E87362"/>
    <w:rsid w:val="00E9585F"/>
    <w:rsid w:val="00EA189F"/>
    <w:rsid w:val="00EC005C"/>
    <w:rsid w:val="00EC27E9"/>
    <w:rsid w:val="00EC77B2"/>
    <w:rsid w:val="00ED3C44"/>
    <w:rsid w:val="00ED5BC9"/>
    <w:rsid w:val="00ED7541"/>
    <w:rsid w:val="00ED75E0"/>
    <w:rsid w:val="00EE7251"/>
    <w:rsid w:val="00F00BC7"/>
    <w:rsid w:val="00F01E77"/>
    <w:rsid w:val="00F024CA"/>
    <w:rsid w:val="00F0424D"/>
    <w:rsid w:val="00F07C5B"/>
    <w:rsid w:val="00F1024A"/>
    <w:rsid w:val="00F11682"/>
    <w:rsid w:val="00F133D0"/>
    <w:rsid w:val="00F22C66"/>
    <w:rsid w:val="00F30291"/>
    <w:rsid w:val="00F312C8"/>
    <w:rsid w:val="00F33BD9"/>
    <w:rsid w:val="00F37BBA"/>
    <w:rsid w:val="00F4354D"/>
    <w:rsid w:val="00F509F2"/>
    <w:rsid w:val="00F5531C"/>
    <w:rsid w:val="00F644D1"/>
    <w:rsid w:val="00F71279"/>
    <w:rsid w:val="00F7363C"/>
    <w:rsid w:val="00F846EB"/>
    <w:rsid w:val="00F901B9"/>
    <w:rsid w:val="00F91066"/>
    <w:rsid w:val="00F929DA"/>
    <w:rsid w:val="00F9401E"/>
    <w:rsid w:val="00F96CEE"/>
    <w:rsid w:val="00FA102F"/>
    <w:rsid w:val="00FA3252"/>
    <w:rsid w:val="00FA3A7C"/>
    <w:rsid w:val="00FA3FF0"/>
    <w:rsid w:val="00FA4C4F"/>
    <w:rsid w:val="00FA7ED4"/>
    <w:rsid w:val="00FB3FAA"/>
    <w:rsid w:val="00FB7219"/>
    <w:rsid w:val="00FC5329"/>
    <w:rsid w:val="00FC6D90"/>
    <w:rsid w:val="00FD1652"/>
    <w:rsid w:val="00FD1811"/>
    <w:rsid w:val="00FD2F60"/>
    <w:rsid w:val="00FF01D8"/>
    <w:rsid w:val="00FF26BA"/>
    <w:rsid w:val="00FF550D"/>
    <w:rsid w:val="00FF6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8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45050">
    <w:name w:val="timestyle45050"/>
    <w:uiPriority w:val="99"/>
    <w:rsid w:val="00FB3FAA"/>
    <w:rPr>
      <w:rFonts w:cs="Times New Roman"/>
    </w:rPr>
  </w:style>
  <w:style w:type="character" w:customStyle="1" w:styleId="authorstyle45050">
    <w:name w:val="authorstyle45050"/>
    <w:uiPriority w:val="99"/>
    <w:rsid w:val="00FB3FAA"/>
    <w:rPr>
      <w:rFonts w:cs="Times New Roman"/>
    </w:rPr>
  </w:style>
  <w:style w:type="character" w:customStyle="1" w:styleId="wbcontent">
    <w:name w:val="wb_content"/>
    <w:uiPriority w:val="99"/>
    <w:rsid w:val="00FB3FAA"/>
    <w:rPr>
      <w:rFonts w:cs="Times New Roman"/>
    </w:rPr>
  </w:style>
  <w:style w:type="paragraph" w:styleId="a3">
    <w:name w:val="Normal (Web)"/>
    <w:basedOn w:val="a"/>
    <w:uiPriority w:val="99"/>
    <w:rsid w:val="00FB3FAA"/>
    <w:pPr>
      <w:widowControl/>
      <w:spacing w:before="100" w:beforeAutospacing="1" w:after="100" w:afterAutospacing="1"/>
      <w:jc w:val="left"/>
    </w:pPr>
    <w:rPr>
      <w:rFonts w:ascii="宋体" w:hAnsi="宋体" w:cs="宋体"/>
      <w:kern w:val="0"/>
      <w:sz w:val="24"/>
      <w:szCs w:val="24"/>
    </w:rPr>
  </w:style>
  <w:style w:type="character" w:styleId="a4">
    <w:name w:val="Strong"/>
    <w:uiPriority w:val="99"/>
    <w:qFormat/>
    <w:rsid w:val="00FB3FAA"/>
    <w:rPr>
      <w:rFonts w:cs="Times New Roman"/>
      <w:b/>
      <w:bCs/>
    </w:rPr>
  </w:style>
  <w:style w:type="character" w:styleId="a5">
    <w:name w:val="Hyperlink"/>
    <w:uiPriority w:val="99"/>
    <w:rsid w:val="00FB3FAA"/>
    <w:rPr>
      <w:rFonts w:cs="Times New Roman"/>
      <w:color w:val="0000FF"/>
      <w:u w:val="single"/>
    </w:rPr>
  </w:style>
  <w:style w:type="character" w:styleId="a6">
    <w:name w:val="FollowedHyperlink"/>
    <w:uiPriority w:val="99"/>
    <w:semiHidden/>
    <w:rsid w:val="00340DF2"/>
    <w:rPr>
      <w:rFonts w:cs="Times New Roman"/>
      <w:color w:val="800080"/>
      <w:u w:val="single"/>
    </w:rPr>
  </w:style>
  <w:style w:type="paragraph" w:styleId="a7">
    <w:name w:val="header"/>
    <w:basedOn w:val="a"/>
    <w:link w:val="Char"/>
    <w:uiPriority w:val="99"/>
    <w:semiHidden/>
    <w:rsid w:val="007A1B8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uiPriority w:val="99"/>
    <w:semiHidden/>
    <w:locked/>
    <w:rsid w:val="007A1B85"/>
    <w:rPr>
      <w:rFonts w:cs="Times New Roman"/>
      <w:sz w:val="18"/>
      <w:szCs w:val="18"/>
    </w:rPr>
  </w:style>
  <w:style w:type="paragraph" w:styleId="a8">
    <w:name w:val="footer"/>
    <w:basedOn w:val="a"/>
    <w:link w:val="Char0"/>
    <w:uiPriority w:val="99"/>
    <w:semiHidden/>
    <w:rsid w:val="007A1B85"/>
    <w:pPr>
      <w:tabs>
        <w:tab w:val="center" w:pos="4153"/>
        <w:tab w:val="right" w:pos="8306"/>
      </w:tabs>
      <w:snapToGrid w:val="0"/>
      <w:jc w:val="left"/>
    </w:pPr>
    <w:rPr>
      <w:sz w:val="18"/>
      <w:szCs w:val="18"/>
    </w:rPr>
  </w:style>
  <w:style w:type="character" w:customStyle="1" w:styleId="Char0">
    <w:name w:val="页脚 Char"/>
    <w:link w:val="a8"/>
    <w:uiPriority w:val="99"/>
    <w:semiHidden/>
    <w:locked/>
    <w:rsid w:val="007A1B85"/>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65350">
      <w:marLeft w:val="0"/>
      <w:marRight w:val="0"/>
      <w:marTop w:val="0"/>
      <w:marBottom w:val="0"/>
      <w:divBdr>
        <w:top w:val="none" w:sz="0" w:space="0" w:color="auto"/>
        <w:left w:val="none" w:sz="0" w:space="0" w:color="auto"/>
        <w:bottom w:val="none" w:sz="0" w:space="0" w:color="auto"/>
        <w:right w:val="none" w:sz="0" w:space="0" w:color="auto"/>
      </w:divBdr>
      <w:divsChild>
        <w:div w:id="1852865353">
          <w:marLeft w:val="0"/>
          <w:marRight w:val="0"/>
          <w:marTop w:val="0"/>
          <w:marBottom w:val="0"/>
          <w:divBdr>
            <w:top w:val="none" w:sz="0" w:space="0" w:color="auto"/>
            <w:left w:val="none" w:sz="0" w:space="0" w:color="auto"/>
            <w:bottom w:val="none" w:sz="0" w:space="0" w:color="auto"/>
            <w:right w:val="none" w:sz="0" w:space="0" w:color="auto"/>
          </w:divBdr>
          <w:divsChild>
            <w:div w:id="1852865351">
              <w:marLeft w:val="0"/>
              <w:marRight w:val="0"/>
              <w:marTop w:val="0"/>
              <w:marBottom w:val="0"/>
              <w:divBdr>
                <w:top w:val="none" w:sz="0" w:space="0" w:color="auto"/>
                <w:left w:val="none" w:sz="0" w:space="0" w:color="auto"/>
                <w:bottom w:val="none" w:sz="0" w:space="0" w:color="auto"/>
                <w:right w:val="none" w:sz="0" w:space="0" w:color="auto"/>
              </w:divBdr>
              <w:divsChild>
                <w:div w:id="18528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zw.glut.edu.cn/" TargetMode="External"/><Relationship Id="rId3" Type="http://schemas.openxmlformats.org/officeDocument/2006/relationships/settings" Target="settings.xml"/><Relationship Id="rId7" Type="http://schemas.openxmlformats.org/officeDocument/2006/relationships/hyperlink" Target="http://yz.chsi.com.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yjsy.glut.edu.cn/info/1189/3484.htm" TargetMode="External"/><Relationship Id="rId4" Type="http://schemas.openxmlformats.org/officeDocument/2006/relationships/webSettings" Target="webSettings.xml"/><Relationship Id="rId9" Type="http://schemas.openxmlformats.org/officeDocument/2006/relationships/hyperlink" Target="http://yz.chsi.com.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203</Words>
  <Characters>1162</Characters>
  <Application>Microsoft Office Word</Application>
  <DocSecurity>0</DocSecurity>
  <Lines>9</Lines>
  <Paragraphs>2</Paragraphs>
  <ScaleCrop>false</ScaleCrop>
  <Company>Microsoft</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李纪顺</dc:creator>
  <cp:keywords/>
  <dc:description/>
  <cp:lastModifiedBy>桂良英</cp:lastModifiedBy>
  <cp:revision>52</cp:revision>
  <dcterms:created xsi:type="dcterms:W3CDTF">2019-02-28T02:35:00Z</dcterms:created>
  <dcterms:modified xsi:type="dcterms:W3CDTF">2019-03-04T01:47:00Z</dcterms:modified>
</cp:coreProperties>
</file>